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0367B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Дата:11</w:t>
      </w:r>
      <w:r w:rsidR="00E52F84">
        <w:rPr>
          <w:rFonts w:ascii="Times New Roman" w:hAnsi="Times New Roman" w:cs="Times New Roman"/>
          <w:sz w:val="28"/>
          <w:szCs w:val="28"/>
        </w:rPr>
        <w:t>.11</w:t>
      </w:r>
      <w:r w:rsidR="004F399B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234C0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00367B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00367B" w:rsidRDefault="0000367B" w:rsidP="00E52F8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0367B">
        <w:rPr>
          <w:rFonts w:ascii="Times New Roman" w:hAnsi="Times New Roman"/>
          <w:bCs/>
          <w:sz w:val="28"/>
          <w:szCs w:val="28"/>
        </w:rPr>
        <w:t xml:space="preserve">Тема 2.5 Лакокрасочные материалы:                  </w:t>
      </w:r>
    </w:p>
    <w:p w:rsidR="0000367B" w:rsidRDefault="0000367B" w:rsidP="00E52F8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0367B">
        <w:rPr>
          <w:rFonts w:ascii="Times New Roman" w:hAnsi="Times New Roman"/>
          <w:bCs/>
          <w:sz w:val="28"/>
          <w:szCs w:val="28"/>
        </w:rPr>
        <w:t xml:space="preserve"> 1. Назначение лакокрасочных материалов. Компоненты лакокрасочных материалов. Требования к лакокрасочным материалам.        </w:t>
      </w:r>
    </w:p>
    <w:p w:rsidR="002D4985" w:rsidRPr="0000367B" w:rsidRDefault="0000367B" w:rsidP="00E52F8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0367B">
        <w:rPr>
          <w:rFonts w:ascii="Times New Roman" w:hAnsi="Times New Roman"/>
          <w:bCs/>
          <w:sz w:val="28"/>
          <w:szCs w:val="28"/>
        </w:rPr>
        <w:t>2.Маркировка, способы приготовления красок и нанесение их на поверхности</w:t>
      </w:r>
    </w:p>
    <w:p w:rsidR="00BA4EC1" w:rsidRDefault="00BA4EC1" w:rsidP="0007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</w:t>
      </w:r>
      <w:r w:rsidR="005B5F9E">
        <w:rPr>
          <w:rFonts w:ascii="Times New Roman" w:hAnsi="Times New Roman"/>
          <w:bCs/>
          <w:sz w:val="28"/>
          <w:szCs w:val="28"/>
        </w:rPr>
        <w:t xml:space="preserve">овательная: </w:t>
      </w:r>
      <w:r w:rsidR="005B5F9E" w:rsidRPr="005B5F9E">
        <w:rPr>
          <w:rFonts w:ascii="Times New Roman" w:hAnsi="Times New Roman"/>
          <w:bCs/>
          <w:sz w:val="28"/>
          <w:szCs w:val="28"/>
        </w:rPr>
        <w:t>ознакомить студентов</w:t>
      </w:r>
      <w:r w:rsidR="00BD53AB">
        <w:rPr>
          <w:rFonts w:ascii="Times New Roman" w:hAnsi="Times New Roman"/>
          <w:bCs/>
          <w:sz w:val="28"/>
          <w:szCs w:val="28"/>
        </w:rPr>
        <w:t xml:space="preserve"> с </w:t>
      </w:r>
      <w:r w:rsidR="0000367B">
        <w:rPr>
          <w:rFonts w:ascii="Times New Roman" w:hAnsi="Times New Roman"/>
          <w:bCs/>
          <w:sz w:val="28"/>
          <w:szCs w:val="28"/>
        </w:rPr>
        <w:t>лакокрасочными материалами, компонентами лакокрасочных материалов, т</w:t>
      </w:r>
      <w:r w:rsidR="0000367B" w:rsidRPr="0000367B">
        <w:rPr>
          <w:rFonts w:ascii="Times New Roman" w:hAnsi="Times New Roman"/>
          <w:bCs/>
          <w:sz w:val="28"/>
          <w:szCs w:val="28"/>
        </w:rPr>
        <w:t>ребования</w:t>
      </w:r>
      <w:r w:rsidR="0000367B">
        <w:rPr>
          <w:rFonts w:ascii="Times New Roman" w:hAnsi="Times New Roman"/>
          <w:bCs/>
          <w:sz w:val="28"/>
          <w:szCs w:val="28"/>
        </w:rPr>
        <w:t xml:space="preserve">ми к лакокрасочным материалам, </w:t>
      </w:r>
      <w:r w:rsidR="0000367B" w:rsidRPr="0000367B">
        <w:rPr>
          <w:rFonts w:ascii="Times New Roman" w:hAnsi="Times New Roman"/>
          <w:bCs/>
          <w:sz w:val="28"/>
          <w:szCs w:val="28"/>
        </w:rPr>
        <w:t>маркировкой</w:t>
      </w:r>
      <w:r w:rsidR="0000367B">
        <w:rPr>
          <w:rFonts w:ascii="Times New Roman" w:hAnsi="Times New Roman"/>
          <w:bCs/>
          <w:sz w:val="28"/>
          <w:szCs w:val="28"/>
        </w:rPr>
        <w:t>, способами</w:t>
      </w:r>
      <w:r w:rsidR="0000367B" w:rsidRPr="0000367B">
        <w:rPr>
          <w:rFonts w:ascii="Times New Roman" w:hAnsi="Times New Roman"/>
          <w:bCs/>
          <w:sz w:val="28"/>
          <w:szCs w:val="28"/>
        </w:rPr>
        <w:t xml:space="preserve"> приготовления красок и нанесение их на поверхности       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B5F9E" w:rsidRDefault="00BA4EC1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7C9B" w:rsidRDefault="00BD53AB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3A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1D5579" w:rsidRDefault="001D5579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367B">
        <w:rPr>
          <w:rFonts w:ascii="Times New Roman" w:hAnsi="Times New Roman"/>
          <w:bCs/>
          <w:sz w:val="28"/>
          <w:szCs w:val="28"/>
        </w:rPr>
        <w:t xml:space="preserve">1. Назначение лакокрасочных материалов. Компоненты лакокрасочных материалов. Требования к лакокрасочным материалам.        </w:t>
      </w:r>
    </w:p>
    <w:p w:rsidR="001D5579" w:rsidRDefault="001D5579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Лакокрасочный материал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композиция, которая при нанесении на поверхность окрашиваемого изделия формируется в сплошное полимерное покрытие с определенными свойствами. Такие материалы изолируют поверхности от внешних воздействий и придают им определенный цвет, вид, фактуру.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Лакокрасочные материалы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 для защиты изделий и конструкций из дерева, металла, бетона и других от разрушения и для создания их декоративной отделки. Кроме того, существуют лакокрасочные материалы специального назначения: электроизоляционные, флуоресцентные, термоиндикаторные, термостойкие, бензо- и маслостойкие и др.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проведения окрасочных работ на окрашиваемых поверхностях образуется тонкая защитная плёнка, толщина которой может составлять несколько десятков или сотен микрометров. Эту пленку называют лакокрасочным покрытием.</w:t>
      </w:r>
    </w:p>
    <w:p w:rsidR="001D5579" w:rsidRDefault="001D5579" w:rsidP="000036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</w:pPr>
    </w:p>
    <w:p w:rsidR="0000367B" w:rsidRPr="001D5579" w:rsidRDefault="0000367B" w:rsidP="001D557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лакокрасочных материалов</w:t>
      </w:r>
    </w:p>
    <w:p w:rsidR="001D5579" w:rsidRPr="0000367B" w:rsidRDefault="001D5579" w:rsidP="001D557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Лакокрасочные материалы подразделяются на шесть видов: лаки, краски, эмали, грунтовки, шпатлевки, порошковые краски.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Лаками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вещества, способные после испарения растворителя образовывать на поверхности окрашиваемого материала прозрачное однородное покрытие.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Краски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суспензию твёрдых частиц в олифе, водной дисперсии синтетических полимеров или в природном полимере. При испарении летучих компонентов образуется тонкое покрытие, как правило, непрозрачное и не имеющее блеска.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Эмали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суспензии наполнителей и пигментов в растворе синтетического или искусственного полимера. Покрытие отличается большей, чем у краски, твёрдостью и характерным блеском.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Грунтовки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краски или эмали, способные образовывать покрытие с высокой адгезионной прочностью. Это необходимо для того, чтобы краски и эмали лучше держались на окрашиваемой поверхности. Грунтовки не несут декоративной функции, поэтому внешне могут быть довольно неприглядными.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Шпатлевки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вязкие густые композиции, предназначенные для заполнения неровностей и сглаживания окрашиваемых поверхностей. Благодаря наличию в составе мягких наполнителей, покрытие из шпатлевки легко отшлифовать.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Порошковые краски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смесь пленкообразователей, пигмента и наполнителя. При нанесении на поверхность материала и расплавлении на ней, порошковые краски образуют тонкое равномерное покрытие.</w:t>
      </w:r>
    </w:p>
    <w:p w:rsidR="0000367B" w:rsidRPr="001D5579" w:rsidRDefault="001D5579" w:rsidP="000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57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                </w:t>
      </w:r>
      <w:r w:rsidR="0000367B" w:rsidRPr="0000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 виды лакокрасочных материалов</w:t>
      </w:r>
    </w:p>
    <w:p w:rsidR="001D5579" w:rsidRPr="0000367B" w:rsidRDefault="001D5579" w:rsidP="000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наличию пигмента лакокрасочные материалы делятся на непигментированные и пигментированные. К первым относятся олифа, лаки, грунтовки и шпатлевки, ко вторым –преимущественно эмали, краски, но также в их число могут входить грунтовки и шпатлевки.</w:t>
      </w:r>
    </w:p>
    <w:p w:rsidR="0000367B" w:rsidRPr="0000367B" w:rsidRDefault="0000367B" w:rsidP="001D557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краски подразделяются на масляные, водоэмульсионные и порошковые; эмали и грунтовки – на органорастворимые и водорастворимые.</w:t>
      </w:r>
    </w:p>
    <w:p w:rsidR="003753B1" w:rsidRDefault="0000367B" w:rsidP="003753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Грунтовки должны обеспечивать хорошую адгезию к обрабатываемому ими материалу и высокую коррозионную стойкость покрытия. </w:t>
      </w:r>
      <w:r w:rsidR="001D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они подразделяются на: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пассивирующие </w:t>
      </w:r>
    </w:p>
    <w:p w:rsidR="0000367B" w:rsidRDefault="0000367B" w:rsidP="00375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изоляционные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протекторные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фосфатирующие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грунтовки преобразователи ржавчины.</w:t>
      </w:r>
      <w:r w:rsidRPr="00003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67B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</w:p>
    <w:p w:rsidR="001D5579" w:rsidRPr="0000367B" w:rsidRDefault="001D5579" w:rsidP="00FA62E6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367B">
        <w:rPr>
          <w:rFonts w:ascii="Times New Roman" w:hAnsi="Times New Roman"/>
          <w:bCs/>
          <w:sz w:val="28"/>
          <w:szCs w:val="28"/>
        </w:rPr>
        <w:t xml:space="preserve">2.Маркировка, способы приготовления красок </w:t>
      </w:r>
      <w:r w:rsidR="00FA62E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Pr="0000367B">
        <w:rPr>
          <w:rFonts w:ascii="Times New Roman" w:hAnsi="Times New Roman"/>
          <w:bCs/>
          <w:sz w:val="28"/>
          <w:szCs w:val="28"/>
        </w:rPr>
        <w:t>и нанесение их на поверхности</w:t>
      </w:r>
    </w:p>
    <w:p w:rsidR="00B561A9" w:rsidRDefault="00B561A9" w:rsidP="00FA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ориентироваться в системе обозначения ЛКМ, необходимо знать, что обозначения состоят из пяти групп знаков для пигментированных материалов и четырех групп знаков для лаков.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Первая группа знаков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название ЛКМ: краска, эмаль, грунтовка, шпатлевка. Например - </w:t>
      </w:r>
      <w:r w:rsidRPr="00B56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Краска масляная МА-15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состав масляной краски входит только один пигмент (а не несколько), то вместо слова «краска» указывается название этого пигмента: сурик, охра, мумия, белила цинковые и т.д., например, «Белила титановые МА-25».</w:t>
      </w:r>
    </w:p>
    <w:p w:rsid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Вторая группа знаков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двух (реже трех) букв и означает тип пленкообразующего вещества (связующего элемента), на основе которого приготовлен данный лакокрасочный материал. Эти буквы состоят рядом с названием ЛКМ, справа от него (например, «</w:t>
      </w:r>
      <w:hyperlink r:id="rId5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Грунтовка ГФ-0119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B561A9" w:rsidRP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A9" w:rsidRP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Лакокрасочные материалы (ЛКМ) на основе поликонденсационных смол (</w:t>
      </w:r>
      <w:hyperlink r:id="rId6" w:history="1">
        <w:r w:rsidRPr="00B561A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алкидные</w:t>
        </w:r>
      </w:hyperlink>
      <w:r w:rsidRPr="00B561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):</w:t>
      </w:r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АУ - </w:t>
      </w:r>
      <w:hyperlink r:id="rId7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Алкидноуретановые 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 - </w:t>
      </w:r>
      <w:hyperlink r:id="rId8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Полиуретановые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ГФ - </w:t>
      </w:r>
      <w:hyperlink r:id="rId9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Глифталевые 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 - Фенолоалкидные </w:t>
      </w:r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- </w:t>
      </w:r>
      <w:hyperlink r:id="rId10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Кремнийорганические 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ФЛ - </w:t>
      </w:r>
      <w:hyperlink r:id="rId11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Фенольные 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МЛ - </w:t>
      </w:r>
      <w:proofErr w:type="spell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"https://himrezerv.mk.ua/shop/category/view/60" </w:instrTex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Меламиновые</w:t>
      </w:r>
      <w:proofErr w:type="spellEnd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561A9" w:rsidRPr="00B561A9" w:rsidRDefault="00B561A9" w:rsidP="00B561A9">
      <w:pPr>
        <w:numPr>
          <w:ilvl w:val="0"/>
          <w:numId w:val="40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ЦГ - </w:t>
      </w:r>
      <w:proofErr w:type="spell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Циклогексаноновые</w:t>
      </w:r>
      <w:proofErr w:type="spellEnd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МЧ - </w:t>
      </w:r>
      <w:hyperlink r:id="rId12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Мочевинные 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карбамидные</w:t>
      </w:r>
      <w:proofErr w:type="spellEnd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ЭП - </w:t>
      </w:r>
      <w:hyperlink r:id="rId13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Эпоксидные 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 - Полиэфирные насыщенные </w:t>
      </w:r>
    </w:p>
    <w:p w:rsidR="00B561A9" w:rsidRPr="00B561A9" w:rsidRDefault="00B561A9" w:rsidP="00B561A9">
      <w:pPr>
        <w:numPr>
          <w:ilvl w:val="0"/>
          <w:numId w:val="40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 - </w:t>
      </w:r>
      <w:proofErr w:type="spell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Этрифталевые</w:t>
      </w:r>
      <w:proofErr w:type="spellEnd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1A9" w:rsidRPr="00B561A9" w:rsidRDefault="00B561A9" w:rsidP="00B561A9">
      <w:pPr>
        <w:numPr>
          <w:ilvl w:val="0"/>
          <w:numId w:val="40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ПФ - </w:t>
      </w:r>
      <w:hyperlink r:id="rId14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Пентафталевые </w:t>
        </w:r>
      </w:hyperlink>
    </w:p>
    <w:p w:rsidR="00B561A9" w:rsidRPr="00B561A9" w:rsidRDefault="00B561A9" w:rsidP="00B561A9">
      <w:pPr>
        <w:numPr>
          <w:ilvl w:val="0"/>
          <w:numId w:val="40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 - Эпоксиэфирные </w:t>
      </w:r>
    </w:p>
    <w:p w:rsidR="00B561A9" w:rsidRPr="00B561A9" w:rsidRDefault="00B561A9" w:rsidP="00B561A9">
      <w:pPr>
        <w:numPr>
          <w:ilvl w:val="0"/>
          <w:numId w:val="40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ПЭ - Полиэфирные ненасыщенные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Лакокрасочные материалы (ЛКМ) на основе полимеризационных смол:</w:t>
      </w:r>
    </w:p>
    <w:p w:rsidR="00B561A9" w:rsidRPr="00B561A9" w:rsidRDefault="00B561A9" w:rsidP="00B561A9">
      <w:pPr>
        <w:numPr>
          <w:ilvl w:val="0"/>
          <w:numId w:val="41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- </w:t>
      </w:r>
      <w:hyperlink r:id="rId15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Полиакрилатные </w:t>
        </w:r>
      </w:hyperlink>
    </w:p>
    <w:p w:rsidR="00B561A9" w:rsidRPr="00B561A9" w:rsidRDefault="00B561A9" w:rsidP="00B561A9">
      <w:pPr>
        <w:numPr>
          <w:ilvl w:val="0"/>
          <w:numId w:val="41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МС - </w:t>
      </w:r>
      <w:hyperlink r:id="rId16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Масляно- и алкидностирольные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1A9" w:rsidRPr="00B561A9" w:rsidRDefault="00B561A9" w:rsidP="00B561A9">
      <w:pPr>
        <w:numPr>
          <w:ilvl w:val="0"/>
          <w:numId w:val="41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- Поливинилацетатные </w:t>
      </w:r>
    </w:p>
    <w:p w:rsidR="00B561A9" w:rsidRPr="00B561A9" w:rsidRDefault="00B561A9" w:rsidP="00B561A9">
      <w:pPr>
        <w:numPr>
          <w:ilvl w:val="0"/>
          <w:numId w:val="41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 - На основе сополимеров винилацетата </w:t>
      </w:r>
    </w:p>
    <w:p w:rsidR="00B561A9" w:rsidRPr="00B561A9" w:rsidRDefault="00B561A9" w:rsidP="00B561A9">
      <w:pPr>
        <w:numPr>
          <w:ilvl w:val="0"/>
          <w:numId w:val="41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ХВ - </w:t>
      </w:r>
      <w:hyperlink r:id="rId17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Перхлорвиниловые </w:t>
        </w:r>
      </w:hyperlink>
    </w:p>
    <w:p w:rsidR="00B561A9" w:rsidRPr="00B561A9" w:rsidRDefault="00B561A9" w:rsidP="00B561A9">
      <w:pPr>
        <w:numPr>
          <w:ilvl w:val="0"/>
          <w:numId w:val="41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КЧ - Каучуковые </w:t>
      </w:r>
    </w:p>
    <w:p w:rsidR="00B561A9" w:rsidRPr="00B561A9" w:rsidRDefault="00B561A9" w:rsidP="00B561A9">
      <w:pPr>
        <w:numPr>
          <w:ilvl w:val="0"/>
          <w:numId w:val="41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ХС - </w:t>
      </w:r>
      <w:hyperlink r:id="rId18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основе сополимеров винилхлорида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1A9" w:rsidRPr="00B561A9" w:rsidRDefault="00B561A9" w:rsidP="00B561A9">
      <w:pPr>
        <w:numPr>
          <w:ilvl w:val="0"/>
          <w:numId w:val="41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ВЛ - </w:t>
      </w:r>
      <w:hyperlink r:id="rId19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Поливинилацетальные </w:t>
        </w:r>
      </w:hyperlink>
    </w:p>
    <w:p w:rsidR="00B561A9" w:rsidRPr="00B561A9" w:rsidRDefault="00B561A9" w:rsidP="00B561A9">
      <w:pPr>
        <w:numPr>
          <w:ilvl w:val="0"/>
          <w:numId w:val="41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ФП - Фторопластовые</w:t>
      </w:r>
    </w:p>
    <w:p w:rsidR="00B561A9" w:rsidRPr="00B561A9" w:rsidRDefault="00B561A9" w:rsidP="00B561A9">
      <w:pPr>
        <w:numPr>
          <w:ilvl w:val="0"/>
          <w:numId w:val="41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ПС - </w:t>
      </w:r>
      <w:hyperlink r:id="rId20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Полимерные</w:t>
        </w:r>
      </w:hyperlink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Лакокрасочные материалы (ЛКМ) на основе природных смол:</w:t>
      </w:r>
    </w:p>
    <w:p w:rsidR="00B561A9" w:rsidRPr="00B561A9" w:rsidRDefault="00B561A9" w:rsidP="00B561A9">
      <w:pPr>
        <w:numPr>
          <w:ilvl w:val="0"/>
          <w:numId w:val="42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ЯН - янтарные</w:t>
      </w:r>
    </w:p>
    <w:p w:rsidR="00B561A9" w:rsidRPr="00B561A9" w:rsidRDefault="00B561A9" w:rsidP="00B561A9">
      <w:pPr>
        <w:numPr>
          <w:ilvl w:val="0"/>
          <w:numId w:val="42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– масляные</w:t>
      </w:r>
    </w:p>
    <w:p w:rsidR="00B561A9" w:rsidRPr="00B561A9" w:rsidRDefault="00B561A9" w:rsidP="00B561A9">
      <w:pPr>
        <w:numPr>
          <w:ilvl w:val="0"/>
          <w:numId w:val="42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БТ - </w:t>
      </w:r>
      <w:hyperlink r:id="rId21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битумные</w:t>
        </w:r>
      </w:hyperlink>
    </w:p>
    <w:p w:rsidR="00B561A9" w:rsidRPr="00B561A9" w:rsidRDefault="00B561A9" w:rsidP="00B561A9">
      <w:pPr>
        <w:numPr>
          <w:ilvl w:val="0"/>
          <w:numId w:val="42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ШЛ - шеллачные</w:t>
      </w:r>
    </w:p>
    <w:p w:rsidR="00B561A9" w:rsidRPr="00B561A9" w:rsidRDefault="00B561A9" w:rsidP="00B561A9">
      <w:pPr>
        <w:numPr>
          <w:ilvl w:val="0"/>
          <w:numId w:val="42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КФ - </w:t>
      </w:r>
      <w:hyperlink r:id="rId22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канифольные</w:t>
        </w:r>
      </w:hyperlink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Лакокрасочные материалы (ЛКМ) на основе эфиров целлюлозы: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1A9" w:rsidRPr="00B561A9" w:rsidRDefault="00B561A9" w:rsidP="00B561A9">
      <w:pPr>
        <w:numPr>
          <w:ilvl w:val="0"/>
          <w:numId w:val="43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– </w:t>
      </w:r>
      <w:proofErr w:type="spell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ацетобутиратоцеллюлозные</w:t>
      </w:r>
      <w:proofErr w:type="spellEnd"/>
    </w:p>
    <w:p w:rsidR="00B561A9" w:rsidRPr="00B561A9" w:rsidRDefault="00B561A9" w:rsidP="00B561A9">
      <w:pPr>
        <w:numPr>
          <w:ilvl w:val="0"/>
          <w:numId w:val="43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НЦ - </w:t>
      </w:r>
      <w:hyperlink r:id="rId23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нитроцеллюлозные</w:t>
        </w:r>
      </w:hyperlink>
    </w:p>
    <w:p w:rsidR="00B561A9" w:rsidRPr="00B561A9" w:rsidRDefault="00B561A9" w:rsidP="00B561A9">
      <w:pPr>
        <w:numPr>
          <w:ilvl w:val="0"/>
          <w:numId w:val="43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АЦ – ацетилцеллюлозные</w:t>
      </w:r>
    </w:p>
    <w:p w:rsidR="00B561A9" w:rsidRPr="00B561A9" w:rsidRDefault="00B561A9" w:rsidP="00B561A9">
      <w:pPr>
        <w:numPr>
          <w:ilvl w:val="0"/>
          <w:numId w:val="43"/>
        </w:numPr>
        <w:spacing w:before="75" w:after="75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ЭЦ - этилцеллюлозные</w:t>
      </w:r>
    </w:p>
    <w:p w:rsidR="00B561A9" w:rsidRDefault="00B561A9" w:rsidP="00B561A9">
      <w:pPr>
        <w:numPr>
          <w:ilvl w:val="0"/>
          <w:numId w:val="43"/>
        </w:numPr>
        <w:spacing w:after="0" w:line="240" w:lineRule="auto"/>
        <w:ind w:left="19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 — </w:t>
      </w:r>
      <w:proofErr w:type="spell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"https://himrezerv.mk.ua/shop/category/view/133" </w:instrTex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органосиликатные</w:t>
      </w:r>
      <w:proofErr w:type="spellEnd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561A9" w:rsidRPr="00B561A9" w:rsidRDefault="00B561A9" w:rsidP="00B561A9">
      <w:pPr>
        <w:spacing w:after="0" w:line="240" w:lineRule="auto"/>
        <w:ind w:left="90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A9" w:rsidRP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надпись «</w:t>
      </w:r>
      <w:hyperlink r:id="rId24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Эмаль ПФ-115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голубая» обозначает, что это пленкообразователь пентафталевый, эмаль алкидная.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Третья группа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отделяется от второй дефисом и обозначается цифрой от 1 до 9 («Эмаль КО-</w:t>
      </w:r>
      <w:proofErr w:type="gramStart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1..</w:t>
      </w:r>
      <w:proofErr w:type="gramEnd"/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Эта цифра дает информацию о преимущественном назначении и условиях эксплуатации ЛКМ.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 1 указывает, что материал предназначен для получения атмосферостойких покрытий (можно красить снаружи и внутри), цифра 2 — для получения ограниченно атмосферостойких покрытий (можно красить только внутри отапливаемых и неотапливаемых помещений), цифра 3 — защитных, консервационных, 4 — водостойких, 5 — специальных, 6 — 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маслобензостойких, 7 — химически стойких, 8 — термостойких, 9 — электроизоляционных покрытий.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надпись: «Лак ГФ-17» обозначает, что это лак глифталевый для наружных и внутренних работ.</w:t>
      </w:r>
    </w:p>
    <w:p w:rsid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грунтовок и полуфабрикатных лаков третья группа знаков обозначается одним нулем (например, «</w:t>
      </w:r>
      <w:hyperlink r:id="rId25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Грунтовка ГФ-0119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а для шпатлевок — двумя нулями («Шпатлевка НЦ-008»).</w:t>
      </w:r>
    </w:p>
    <w:p w:rsidR="00B561A9" w:rsidRP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A9" w:rsidRPr="00B561A9" w:rsidRDefault="00B561A9" w:rsidP="00B561A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Четвертая группа знаков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обозначает порядковый номер, присвоенный лакокрасочному материалу при его регистрации. Обозначается одной, двумя или тремя цифрами, которые присоединяются к третьей группе (одной первой цифре или двумя нулями) — «Эмаль КО-1112». Например, обозначение «</w:t>
      </w:r>
      <w:hyperlink r:id="rId26" w:history="1">
        <w:r w:rsidRPr="00B56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Грунтовка ГФ-0119</w:t>
        </w:r>
      </w:hyperlink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говорит о том, что данный материал предназначен для грунтования, порядковый номер его 119.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для масляных и алкидных красок четвертая группа обозначает не порядковый номер, а вид олифы, на которой приготовлена краска. Цифра 1 указывает, что использована натуральная олифа, 2 — олифа «Оксоль», 3 — глифталевая олифа, 4 — пентафталевая олифа, 5 — комбинированная олифа. Например, надпись: «Краска МА-11» означает, что в банке находится масляная краска, предназначенная для наружных работ и приготовленная на натуральной олифе.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масляная краска приготовлена с использованием только одного вида пигмента, то вместо слова «краска» указывается название этого пигмента (например, надпись: «Белила титановые МА-25»). В банке находится масляная краска, предназначенная для внутренних работ, приготовленная на комбинированной олифе.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шифре густотертых масляных красок цифру в третьей группе знаков (указывающей на преимущественное назначение) заменяют нулем. Например, надпись: «Краска МА-025 серая» означает, что это густотертая масляная краска, предназначенная для внутренних работ, причем цифра 2, указывающая на это, сместилась в шифре густотертой краски с третьего места на четвертое. Цифра 5 указывает на использование комбинированной олифы.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густотертой масляной краске пигмент один (а не несколько), то её, как и все масляные краски, называют по пигменту. Например, «Белила МА-011-1».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обозначении белил могут вводиться дополнительные группы знаков: «Белила цинковые густотертые МА-011-0». Дополнительные цифры 0 и 1 обозначают особенности пигмента оксида цинка.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Краска, приготовленные на синтетических пленкообразователях (глифталевой и пентафталевой олифах) с добавлением растительного масла, 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называются алкидными. Например, надпись: «Охра ПФ-014» означает, что это густотертая краска для наружных работ на пентафталевой олифе.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для уточнения свойств ЛКМ после порядкового номера ставится буквенный индекс в виде одной или двух букв, например, В — высоковязкое, М — матовое, Н — с наполнением, ПМ — полуматовое, ПГ — пониженной горючести, ХС — холодная сушка, ГС — горячая сушка и т.д., например, надпись: «Эмаль ПФ-218 ХС» означает, что это пентафталевая эмаль для внутренних работ, порядковый номер 18, высыхает при обычной температуре (холодная сушка).</w:t>
      </w:r>
    </w:p>
    <w:p w:rsidR="00B561A9" w:rsidRPr="00B561A9" w:rsidRDefault="00B561A9" w:rsidP="00B561A9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ряда материалов между первой и второй группой знаков ставится одна или две буквы, отделяемые от второй группы дефисом: П — порошковая краска, В — водоразбавляемая, Б — без растворителя, ВД — воднодисперсионная, ОД — органодисперсионна. Например, «Краска ВД-ВА-27» — краска воднодисперсионная, поливинилацетатной дисперсии, для внутренних работ. Буквы ВД стоят между первой группой знаков («краска») и второй группой знаков (ВА).</w:t>
      </w:r>
    </w:p>
    <w:p w:rsidR="00B561A9" w:rsidRPr="003753B1" w:rsidRDefault="00B561A9" w:rsidP="003753B1">
      <w:pPr>
        <w:spacing w:before="195" w:after="195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B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Пятая группа знаков</w:t>
      </w:r>
      <w:r w:rsidRP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записывается, как и первая, словами и указывает цвет ЛКМ, например, «Эмаль МА-197 серо-белая». </w:t>
      </w:r>
    </w:p>
    <w:p w:rsidR="001D5579" w:rsidRPr="00FA62E6" w:rsidRDefault="001D5579" w:rsidP="00B561A9">
      <w:pPr>
        <w:pStyle w:val="a8"/>
        <w:ind w:firstLine="708"/>
        <w:jc w:val="both"/>
        <w:rPr>
          <w:sz w:val="28"/>
          <w:szCs w:val="28"/>
        </w:rPr>
      </w:pPr>
      <w:r w:rsidRPr="00FA62E6">
        <w:rPr>
          <w:sz w:val="28"/>
          <w:szCs w:val="28"/>
        </w:rPr>
        <w:t>Способы окрасочных работ очень разнообразны. По характеру выполняемого труда и применяемого окрасочного оборудования методы нанесения можно условно разбить на группы: кистевая окраска, окрашивание окунанием, окрашивание валками, пневматическое распыление, безвоздушное распыление, ручное электростатическое распыление, автоматическое электростатическое распыление, окраска струйным обливом или окунанием с выдержкой в парах растворителей, окрашивание электроосаждением, окрашивание нанесением порошковых полимерных материалов, окраска с помощью роботов.</w:t>
      </w:r>
    </w:p>
    <w:p w:rsidR="001D5579" w:rsidRPr="00FA62E6" w:rsidRDefault="001D5579" w:rsidP="00FA62E6">
      <w:pPr>
        <w:pStyle w:val="a8"/>
        <w:ind w:firstLine="709"/>
        <w:jc w:val="both"/>
        <w:rPr>
          <w:sz w:val="28"/>
          <w:szCs w:val="28"/>
        </w:rPr>
      </w:pPr>
      <w:r w:rsidRPr="00FA62E6">
        <w:rPr>
          <w:sz w:val="28"/>
          <w:szCs w:val="28"/>
        </w:rPr>
        <w:t>Ручная механизированная окраска</w:t>
      </w:r>
      <w:r w:rsidR="00B561A9">
        <w:rPr>
          <w:sz w:val="28"/>
          <w:szCs w:val="28"/>
        </w:rPr>
        <w:t xml:space="preserve"> </w:t>
      </w:r>
      <w:r w:rsidRPr="00FA62E6">
        <w:rPr>
          <w:sz w:val="28"/>
          <w:szCs w:val="28"/>
        </w:rPr>
        <w:t xml:space="preserve">осуществляется в основном тремя видами распылителей: пневматическим, безвоздушным и в электрическом поле высокого напряжения или их разновидностями (пневмоэлектростатическим, гидроэлектростатическим и др.). Этими методами наносится более 75% лакокрасочных материалов и из них около 70% – пневматическим распылением. Потери в воздушную среду зависят от вида распылителей и составляют 5-75%. Пневматический метод нанесения сопровождается наибольшим поступлением вредных выделений в рабочие помещения. При этом большое влияние на величину потерь краски при распылении оказывают свойства краски и режимы распыления: вязкость краски, форма факела распыла, давление воздуха, расстояние от краскораспылителя до окрашиваемой поверхности, угол между осью факела и окрашиваемой поверхностью и др. Новые методы окраски (безвоздушный и при помощи ручных электростатических распылителей, которые применяются </w:t>
      </w:r>
      <w:r w:rsidRPr="00FA62E6">
        <w:rPr>
          <w:sz w:val="28"/>
          <w:szCs w:val="28"/>
        </w:rPr>
        <w:lastRenderedPageBreak/>
        <w:t>взамен пневматического способа) дают только 5-35% потерь лакокрасочных материалов, т.е. менее вредны и экономически более выгодны.</w:t>
      </w:r>
    </w:p>
    <w:p w:rsidR="0000367B" w:rsidRPr="00B561A9" w:rsidRDefault="001D5579" w:rsidP="00B561A9">
      <w:pPr>
        <w:pStyle w:val="a8"/>
        <w:ind w:firstLine="709"/>
        <w:jc w:val="both"/>
        <w:rPr>
          <w:sz w:val="28"/>
          <w:szCs w:val="28"/>
        </w:rPr>
      </w:pPr>
      <w:r w:rsidRPr="00FA62E6">
        <w:rPr>
          <w:sz w:val="28"/>
          <w:szCs w:val="28"/>
        </w:rPr>
        <w:t>Автоматизированная окраска широко применяется в крупносерийном и массовом производстве. Автоматизированная окраска осуществляется следующими методами: электроосаждением, струйным обливом с выдержкой в парах растворителей, окунанием, стационарной электроокраской. При применении автоматизированных методов и оборудовании их соответствующими вентиляционными установками выделяющиеся вредные вещества почти не поступают в воздух рабочих помещений, так как они находятся внутри установок.</w:t>
      </w:r>
    </w:p>
    <w:p w:rsidR="00BB0C46" w:rsidRDefault="005B5F9E" w:rsidP="00BB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bookmarkStart w:id="0" w:name="_GoBack"/>
      <w:bookmarkEnd w:id="0"/>
    </w:p>
    <w:p w:rsidR="00BB0C46" w:rsidRDefault="00BB0C46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36" w:rsidRDefault="00BB0C46" w:rsidP="00C6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конспекте </w:t>
      </w:r>
      <w:r w:rsidR="00C7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следующие вопросы:</w:t>
      </w:r>
    </w:p>
    <w:p w:rsidR="007E46E1" w:rsidRPr="007E46E1" w:rsidRDefault="003753B1" w:rsidP="007E46E1">
      <w:pPr>
        <w:pStyle w:val="a5"/>
        <w:numPr>
          <w:ilvl w:val="0"/>
          <w:numId w:val="34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собой представляют краски</w:t>
      </w:r>
      <w:r w:rsidR="00D96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E4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71F68" w:rsidRPr="00503E36" w:rsidRDefault="003753B1" w:rsidP="00503E36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собой представляют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эмали?</w:t>
      </w:r>
      <w:r w:rsidR="007E46E1"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68" w:rsidRPr="00503E36" w:rsidRDefault="003753B1" w:rsidP="00C600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предназначены грунтовки</w:t>
      </w:r>
      <w:r w:rsidR="00D963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E46E1"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3B1" w:rsidRPr="003753B1" w:rsidRDefault="003753B1" w:rsidP="003753B1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предназначены шпатлевки</w:t>
      </w:r>
      <w:r w:rsidRPr="0037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03E36" w:rsidRPr="00C94F40" w:rsidRDefault="00C94F40" w:rsidP="00C71F6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пневматического</w:t>
      </w:r>
      <w:r w:rsidRPr="00C94F40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 окрашивания.</w:t>
      </w:r>
    </w:p>
    <w:p w:rsidR="00C94F40" w:rsidRPr="00C94F40" w:rsidRDefault="00282AA6" w:rsidP="00C71F6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На банках ЛКМ имеется следующая информация, поясните её</w:t>
      </w:r>
      <w:r w:rsidR="00C94F40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: </w:t>
      </w:r>
    </w:p>
    <w:p w:rsidR="00503E36" w:rsidRDefault="00C94F40" w:rsidP="00C94F40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а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Эмаль МЛ-15;</w:t>
      </w:r>
    </w:p>
    <w:p w:rsidR="00C94F40" w:rsidRDefault="00C94F40" w:rsidP="00C94F40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Краска </w:t>
      </w:r>
      <w:r w:rsidR="0028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ПФ-25;</w:t>
      </w:r>
    </w:p>
    <w:p w:rsidR="00282AA6" w:rsidRPr="00D963DC" w:rsidRDefault="00282AA6" w:rsidP="00C94F40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Лак ГФ-13.</w:t>
      </w:r>
    </w:p>
    <w:p w:rsidR="00D963DC" w:rsidRDefault="00D963DC" w:rsidP="00C6007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5F9E" w:rsidRDefault="00C71F68" w:rsidP="00B95234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Затем данный материал </w:t>
      </w:r>
      <w:r w:rsidR="0002486E">
        <w:rPr>
          <w:rFonts w:ascii="Times New Roman" w:hAnsi="Times New Roman"/>
          <w:bCs/>
          <w:sz w:val="28"/>
          <w:szCs w:val="28"/>
        </w:rPr>
        <w:t xml:space="preserve">необходимо переснять и 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мне </w:t>
      </w:r>
      <w:r w:rsidR="0028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в срок – 12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</w:t>
      </w:r>
      <w:r w:rsidR="0011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</w:t>
      </w:r>
      <w:r w:rsidR="005B5F9E"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27" w:history="1">
        <w:r w:rsidR="00BB0C46"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="00BB0C46"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p w:rsidR="003753B1" w:rsidRDefault="003753B1" w:rsidP="00B95234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3753B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BF7066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1185EEA"/>
    <w:multiLevelType w:val="multilevel"/>
    <w:tmpl w:val="F41E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6634F"/>
    <w:multiLevelType w:val="multilevel"/>
    <w:tmpl w:val="328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9744C"/>
    <w:multiLevelType w:val="multilevel"/>
    <w:tmpl w:val="CA8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632"/>
    <w:multiLevelType w:val="multilevel"/>
    <w:tmpl w:val="916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877861"/>
    <w:multiLevelType w:val="hybridMultilevel"/>
    <w:tmpl w:val="F500BA94"/>
    <w:lvl w:ilvl="0" w:tplc="0BBCAC5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12140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03BB2"/>
    <w:multiLevelType w:val="hybridMultilevel"/>
    <w:tmpl w:val="38D8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F868B2"/>
    <w:multiLevelType w:val="multilevel"/>
    <w:tmpl w:val="A2A6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6854B18"/>
    <w:multiLevelType w:val="multilevel"/>
    <w:tmpl w:val="13F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667CC"/>
    <w:multiLevelType w:val="multilevel"/>
    <w:tmpl w:val="71C8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C2A27"/>
    <w:multiLevelType w:val="hybridMultilevel"/>
    <w:tmpl w:val="3BA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128E"/>
    <w:multiLevelType w:val="multilevel"/>
    <w:tmpl w:val="E706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D0C59"/>
    <w:multiLevelType w:val="multilevel"/>
    <w:tmpl w:val="C99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3"/>
  </w:num>
  <w:num w:numId="5">
    <w:abstractNumId w:val="0"/>
  </w:num>
  <w:num w:numId="6">
    <w:abstractNumId w:val="35"/>
  </w:num>
  <w:num w:numId="7">
    <w:abstractNumId w:val="37"/>
  </w:num>
  <w:num w:numId="8">
    <w:abstractNumId w:val="25"/>
  </w:num>
  <w:num w:numId="9">
    <w:abstractNumId w:val="34"/>
  </w:num>
  <w:num w:numId="10">
    <w:abstractNumId w:val="18"/>
  </w:num>
  <w:num w:numId="11">
    <w:abstractNumId w:val="21"/>
  </w:num>
  <w:num w:numId="12">
    <w:abstractNumId w:val="19"/>
  </w:num>
  <w:num w:numId="13">
    <w:abstractNumId w:val="16"/>
  </w:num>
  <w:num w:numId="14">
    <w:abstractNumId w:val="22"/>
  </w:num>
  <w:num w:numId="15">
    <w:abstractNumId w:val="42"/>
  </w:num>
  <w:num w:numId="16">
    <w:abstractNumId w:val="43"/>
  </w:num>
  <w:num w:numId="17">
    <w:abstractNumId w:val="1"/>
  </w:num>
  <w:num w:numId="18">
    <w:abstractNumId w:val="9"/>
  </w:num>
  <w:num w:numId="19">
    <w:abstractNumId w:val="20"/>
  </w:num>
  <w:num w:numId="20">
    <w:abstractNumId w:val="26"/>
  </w:num>
  <w:num w:numId="21">
    <w:abstractNumId w:val="30"/>
  </w:num>
  <w:num w:numId="22">
    <w:abstractNumId w:val="14"/>
  </w:num>
  <w:num w:numId="23">
    <w:abstractNumId w:val="32"/>
  </w:num>
  <w:num w:numId="24">
    <w:abstractNumId w:val="41"/>
  </w:num>
  <w:num w:numId="25">
    <w:abstractNumId w:val="28"/>
  </w:num>
  <w:num w:numId="26">
    <w:abstractNumId w:val="15"/>
  </w:num>
  <w:num w:numId="27">
    <w:abstractNumId w:val="29"/>
  </w:num>
  <w:num w:numId="28">
    <w:abstractNumId w:val="6"/>
  </w:num>
  <w:num w:numId="29">
    <w:abstractNumId w:val="31"/>
  </w:num>
  <w:num w:numId="30">
    <w:abstractNumId w:val="5"/>
  </w:num>
  <w:num w:numId="31">
    <w:abstractNumId w:val="17"/>
  </w:num>
  <w:num w:numId="32">
    <w:abstractNumId w:val="38"/>
  </w:num>
  <w:num w:numId="33">
    <w:abstractNumId w:val="2"/>
  </w:num>
  <w:num w:numId="34">
    <w:abstractNumId w:val="11"/>
  </w:num>
  <w:num w:numId="35">
    <w:abstractNumId w:val="39"/>
  </w:num>
  <w:num w:numId="36">
    <w:abstractNumId w:val="40"/>
  </w:num>
  <w:num w:numId="37">
    <w:abstractNumId w:val="12"/>
  </w:num>
  <w:num w:numId="38">
    <w:abstractNumId w:val="23"/>
  </w:num>
  <w:num w:numId="39">
    <w:abstractNumId w:val="27"/>
  </w:num>
  <w:num w:numId="40">
    <w:abstractNumId w:val="8"/>
  </w:num>
  <w:num w:numId="41">
    <w:abstractNumId w:val="33"/>
  </w:num>
  <w:num w:numId="42">
    <w:abstractNumId w:val="7"/>
  </w:num>
  <w:num w:numId="43">
    <w:abstractNumId w:val="3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0367B"/>
    <w:rsid w:val="0002486E"/>
    <w:rsid w:val="00025DC4"/>
    <w:rsid w:val="000606F7"/>
    <w:rsid w:val="00067E04"/>
    <w:rsid w:val="00075221"/>
    <w:rsid w:val="00077800"/>
    <w:rsid w:val="00080796"/>
    <w:rsid w:val="000960FA"/>
    <w:rsid w:val="000A57EB"/>
    <w:rsid w:val="000A7DA3"/>
    <w:rsid w:val="000B3787"/>
    <w:rsid w:val="000D439B"/>
    <w:rsid w:val="00110E04"/>
    <w:rsid w:val="00111481"/>
    <w:rsid w:val="00126F49"/>
    <w:rsid w:val="00133739"/>
    <w:rsid w:val="00152580"/>
    <w:rsid w:val="00187C9B"/>
    <w:rsid w:val="001D11F8"/>
    <w:rsid w:val="001D2022"/>
    <w:rsid w:val="001D5579"/>
    <w:rsid w:val="0020470B"/>
    <w:rsid w:val="0022268A"/>
    <w:rsid w:val="00234C0F"/>
    <w:rsid w:val="002574D5"/>
    <w:rsid w:val="00282AA6"/>
    <w:rsid w:val="002A49CD"/>
    <w:rsid w:val="002D4985"/>
    <w:rsid w:val="002D65AF"/>
    <w:rsid w:val="00320F8D"/>
    <w:rsid w:val="003231BD"/>
    <w:rsid w:val="00326272"/>
    <w:rsid w:val="003309AC"/>
    <w:rsid w:val="00343168"/>
    <w:rsid w:val="0035124E"/>
    <w:rsid w:val="00360782"/>
    <w:rsid w:val="0036651C"/>
    <w:rsid w:val="0036676A"/>
    <w:rsid w:val="003753B1"/>
    <w:rsid w:val="00380DDA"/>
    <w:rsid w:val="003A080D"/>
    <w:rsid w:val="003E316E"/>
    <w:rsid w:val="00432E97"/>
    <w:rsid w:val="004369F2"/>
    <w:rsid w:val="00480F83"/>
    <w:rsid w:val="004A22C1"/>
    <w:rsid w:val="004A438A"/>
    <w:rsid w:val="004F399B"/>
    <w:rsid w:val="004F6361"/>
    <w:rsid w:val="00503E36"/>
    <w:rsid w:val="0050458B"/>
    <w:rsid w:val="00544B82"/>
    <w:rsid w:val="0057356B"/>
    <w:rsid w:val="005753D8"/>
    <w:rsid w:val="00585C20"/>
    <w:rsid w:val="00586893"/>
    <w:rsid w:val="005B5F9E"/>
    <w:rsid w:val="005D6321"/>
    <w:rsid w:val="005F1BA1"/>
    <w:rsid w:val="006077C0"/>
    <w:rsid w:val="00620FA3"/>
    <w:rsid w:val="006210AA"/>
    <w:rsid w:val="00624F83"/>
    <w:rsid w:val="006456B6"/>
    <w:rsid w:val="006D0D80"/>
    <w:rsid w:val="006D31AF"/>
    <w:rsid w:val="006E1A4D"/>
    <w:rsid w:val="00703614"/>
    <w:rsid w:val="0070761F"/>
    <w:rsid w:val="007459F6"/>
    <w:rsid w:val="007573E3"/>
    <w:rsid w:val="007761E3"/>
    <w:rsid w:val="007934A9"/>
    <w:rsid w:val="00797192"/>
    <w:rsid w:val="007B60A4"/>
    <w:rsid w:val="007E46E1"/>
    <w:rsid w:val="007E5B8B"/>
    <w:rsid w:val="007F3C2C"/>
    <w:rsid w:val="007F4890"/>
    <w:rsid w:val="007F6C51"/>
    <w:rsid w:val="00805DE1"/>
    <w:rsid w:val="0088299E"/>
    <w:rsid w:val="00882F2B"/>
    <w:rsid w:val="008B7C1C"/>
    <w:rsid w:val="008E7516"/>
    <w:rsid w:val="008F4370"/>
    <w:rsid w:val="008F61C4"/>
    <w:rsid w:val="00902818"/>
    <w:rsid w:val="00913744"/>
    <w:rsid w:val="009644EC"/>
    <w:rsid w:val="009758F6"/>
    <w:rsid w:val="0099014E"/>
    <w:rsid w:val="009A1C78"/>
    <w:rsid w:val="009A2048"/>
    <w:rsid w:val="009B775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561A9"/>
    <w:rsid w:val="00B637D3"/>
    <w:rsid w:val="00B6688C"/>
    <w:rsid w:val="00B95234"/>
    <w:rsid w:val="00B97E6D"/>
    <w:rsid w:val="00BA4EC1"/>
    <w:rsid w:val="00BB0C46"/>
    <w:rsid w:val="00BB5BE2"/>
    <w:rsid w:val="00BD347C"/>
    <w:rsid w:val="00BD53AB"/>
    <w:rsid w:val="00C24762"/>
    <w:rsid w:val="00C6007A"/>
    <w:rsid w:val="00C61B1B"/>
    <w:rsid w:val="00C71F68"/>
    <w:rsid w:val="00C94F40"/>
    <w:rsid w:val="00C9573D"/>
    <w:rsid w:val="00C96599"/>
    <w:rsid w:val="00CC3AB8"/>
    <w:rsid w:val="00D161E3"/>
    <w:rsid w:val="00D243EF"/>
    <w:rsid w:val="00D571CA"/>
    <w:rsid w:val="00D6043D"/>
    <w:rsid w:val="00D74D90"/>
    <w:rsid w:val="00D81223"/>
    <w:rsid w:val="00D963DC"/>
    <w:rsid w:val="00DF0DF5"/>
    <w:rsid w:val="00E026E7"/>
    <w:rsid w:val="00E27809"/>
    <w:rsid w:val="00E304FB"/>
    <w:rsid w:val="00E35E29"/>
    <w:rsid w:val="00E36F0E"/>
    <w:rsid w:val="00E52F84"/>
    <w:rsid w:val="00E71801"/>
    <w:rsid w:val="00E86A10"/>
    <w:rsid w:val="00EA0F1F"/>
    <w:rsid w:val="00EF4251"/>
    <w:rsid w:val="00F0188B"/>
    <w:rsid w:val="00F022D6"/>
    <w:rsid w:val="00F1130D"/>
    <w:rsid w:val="00F25B4F"/>
    <w:rsid w:val="00F42B70"/>
    <w:rsid w:val="00F70596"/>
    <w:rsid w:val="00F84FA7"/>
    <w:rsid w:val="00F87DBA"/>
    <w:rsid w:val="00FA62E6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3AC3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BD53AB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D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9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2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6436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  <w:div w:id="1415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11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9954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34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83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538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3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458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410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39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6772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8192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6968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  <w:div w:id="1144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09201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3229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  <w:div w:id="929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9225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126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</w:divsChild>
            </w:div>
          </w:divsChild>
        </w:div>
      </w:divsChild>
    </w:div>
    <w:div w:id="934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rezerv.mk.ua/shop/category/view/39" TargetMode="External"/><Relationship Id="rId13" Type="http://schemas.openxmlformats.org/officeDocument/2006/relationships/hyperlink" Target="https://himrezerv.mk.ua/shop/category/view/32" TargetMode="External"/><Relationship Id="rId18" Type="http://schemas.openxmlformats.org/officeDocument/2006/relationships/hyperlink" Target="https://himrezerv.mk.ua/shop/category/view/35" TargetMode="External"/><Relationship Id="rId26" Type="http://schemas.openxmlformats.org/officeDocument/2006/relationships/hyperlink" Target="https://himrezerv.mk.ua/shop/product/view/101/1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mrezerv.mk.ua/shop/category/view/55" TargetMode="External"/><Relationship Id="rId7" Type="http://schemas.openxmlformats.org/officeDocument/2006/relationships/hyperlink" Target="https://himrezerv.mk.ua/shop/category/view/59" TargetMode="External"/><Relationship Id="rId12" Type="http://schemas.openxmlformats.org/officeDocument/2006/relationships/hyperlink" Target="https://himrezerv.mk.ua/shop/category/view/61" TargetMode="External"/><Relationship Id="rId17" Type="http://schemas.openxmlformats.org/officeDocument/2006/relationships/hyperlink" Target="https://himrezerv.mk.ua/shop/category/view/72" TargetMode="External"/><Relationship Id="rId25" Type="http://schemas.openxmlformats.org/officeDocument/2006/relationships/hyperlink" Target="https://himrezerv.mk.ua/shop/product/view/101/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mrezerv.mk.ua/shop/category/view/70" TargetMode="External"/><Relationship Id="rId20" Type="http://schemas.openxmlformats.org/officeDocument/2006/relationships/hyperlink" Target="https://himrezerv.mk.ua/shop/category/view/1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imrezerv.mk.ua/shop/category/view/101" TargetMode="External"/><Relationship Id="rId11" Type="http://schemas.openxmlformats.org/officeDocument/2006/relationships/hyperlink" Target="https://himrezerv.mk.ua/shop/category/view/104" TargetMode="External"/><Relationship Id="rId24" Type="http://schemas.openxmlformats.org/officeDocument/2006/relationships/hyperlink" Target="https://himrezerv.mk.ua/shop/product/view/135/243" TargetMode="External"/><Relationship Id="rId5" Type="http://schemas.openxmlformats.org/officeDocument/2006/relationships/hyperlink" Target="https://himrezerv.mk.ua/shop/product/view/101/132" TargetMode="External"/><Relationship Id="rId15" Type="http://schemas.openxmlformats.org/officeDocument/2006/relationships/hyperlink" Target="https://himrezerv.mk.ua/shop/category/view/73" TargetMode="External"/><Relationship Id="rId23" Type="http://schemas.openxmlformats.org/officeDocument/2006/relationships/hyperlink" Target="https://himrezerv.mk.ua/shop/category/view/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imrezerv.mk.ua/shop/category/view/31" TargetMode="External"/><Relationship Id="rId19" Type="http://schemas.openxmlformats.org/officeDocument/2006/relationships/hyperlink" Target="https://himrezerv.mk.ua/shop/category/view/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mrezerv.mk.ua/shop/category/view/48" TargetMode="External"/><Relationship Id="rId14" Type="http://schemas.openxmlformats.org/officeDocument/2006/relationships/hyperlink" Target="https://himrezerv.mk.ua/shop/category/view/53" TargetMode="External"/><Relationship Id="rId22" Type="http://schemas.openxmlformats.org/officeDocument/2006/relationships/hyperlink" Target="https://himrezerv.mk.ua/shop/category/view/56" TargetMode="External"/><Relationship Id="rId27" Type="http://schemas.openxmlformats.org/officeDocument/2006/relationships/hyperlink" Target="mailto:sergtyul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2020-03-19T19:52:00Z</dcterms:created>
  <dcterms:modified xsi:type="dcterms:W3CDTF">2021-11-10T04:23:00Z</dcterms:modified>
</cp:coreProperties>
</file>